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855" w:rsidRPr="00384855" w:rsidRDefault="00384855" w:rsidP="00384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4855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84855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"http://government.ru/docs/all/124156/" \t "_blank" </w:instrText>
      </w:r>
      <w:r w:rsidRPr="00384855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84855">
        <w:rPr>
          <w:rFonts w:ascii="Arial" w:eastAsia="Times New Roman" w:hAnsi="Arial" w:cs="Arial"/>
          <w:color w:val="0000FF"/>
          <w:sz w:val="24"/>
          <w:szCs w:val="24"/>
          <w:u w:val="single"/>
        </w:rPr>
        <w:t>Распоряжение Правительства РФ от 12 октября 2019 г. N 2406-р (ред. от 15.01.2025)</w:t>
      </w:r>
      <w:r w:rsidRPr="00384855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hyperlink r:id="rId4" w:tgtFrame="_blank" w:history="1"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Приложение N 1. Перечень жизненно необходимых и важнейших лекарственных препаратов для медицинского применения</w:t>
        </w:r>
      </w:hyperlink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r w:rsidRPr="00384855">
        <w:rPr>
          <w:rFonts w:ascii="Arial" w:eastAsia="Times New Roman" w:hAnsi="Arial" w:cs="Arial"/>
          <w:color w:val="3B3B3B"/>
          <w:sz w:val="24"/>
          <w:szCs w:val="24"/>
          <w:shd w:val="clear" w:color="auto" w:fill="FFFFFF"/>
        </w:rPr>
        <w:t>Приложение N 2. 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 - утратило силу</w:t>
      </w:r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r w:rsidRPr="00384855">
        <w:rPr>
          <w:rFonts w:ascii="Arial" w:eastAsia="Times New Roman" w:hAnsi="Arial" w:cs="Arial"/>
          <w:color w:val="3B3B3B"/>
          <w:sz w:val="24"/>
          <w:szCs w:val="24"/>
          <w:shd w:val="clear" w:color="auto" w:fill="FFFFFF"/>
        </w:rPr>
        <w:t>Приложение N 3. Перечень лекарственных препаратов, предназначенных для обеспечения лиц, больных </w:t>
      </w:r>
      <w:hyperlink r:id="rId5" w:tgtFrame="_blank" w:history="1"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гемофилией</w:t>
        </w:r>
      </w:hyperlink>
      <w:r w:rsidRPr="00384855">
        <w:rPr>
          <w:rFonts w:ascii="Arial" w:eastAsia="Times New Roman" w:hAnsi="Arial" w:cs="Arial"/>
          <w:color w:val="3B3B3B"/>
          <w:sz w:val="24"/>
          <w:szCs w:val="24"/>
          <w:shd w:val="clear" w:color="auto" w:fill="FFFFFF"/>
        </w:rPr>
        <w:t>, </w:t>
      </w:r>
      <w:proofErr w:type="spellStart"/>
      <w:r w:rsidRPr="00384855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84855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"https://sudact.ru/law/rasporiazhenie-pravitelstva-rf-ot-12102019-n-2406-r/prilozhenie-n-3_1/ii/" \t "_blank" </w:instrText>
      </w:r>
      <w:r w:rsidRPr="00384855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84855">
        <w:rPr>
          <w:rFonts w:ascii="Arial" w:eastAsia="Times New Roman" w:hAnsi="Arial" w:cs="Arial"/>
          <w:color w:val="0000FF"/>
          <w:sz w:val="24"/>
          <w:szCs w:val="24"/>
          <w:u w:val="single"/>
        </w:rPr>
        <w:t>муковисцидозом</w:t>
      </w:r>
      <w:proofErr w:type="spellEnd"/>
      <w:r w:rsidRPr="00384855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84855">
        <w:rPr>
          <w:rFonts w:ascii="Arial" w:eastAsia="Times New Roman" w:hAnsi="Arial" w:cs="Arial"/>
          <w:color w:val="3B3B3B"/>
          <w:sz w:val="24"/>
          <w:szCs w:val="24"/>
          <w:shd w:val="clear" w:color="auto" w:fill="FFFFFF"/>
        </w:rPr>
        <w:t>, </w:t>
      </w:r>
      <w:hyperlink r:id="rId6" w:tgtFrame="_blank" w:history="1"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гипофизарным нанизмом</w:t>
        </w:r>
      </w:hyperlink>
      <w:r w:rsidRPr="00384855">
        <w:rPr>
          <w:rFonts w:ascii="Arial" w:eastAsia="Times New Roman" w:hAnsi="Arial" w:cs="Arial"/>
          <w:color w:val="3B3B3B"/>
          <w:sz w:val="24"/>
          <w:szCs w:val="24"/>
          <w:shd w:val="clear" w:color="auto" w:fill="FFFFFF"/>
        </w:rPr>
        <w:t>, </w:t>
      </w:r>
      <w:hyperlink r:id="rId7" w:tgtFrame="_blank" w:history="1"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болезнью Гоше</w:t>
        </w:r>
      </w:hyperlink>
      <w:r w:rsidRPr="00384855">
        <w:rPr>
          <w:rFonts w:ascii="Arial" w:eastAsia="Times New Roman" w:hAnsi="Arial" w:cs="Arial"/>
          <w:color w:val="3B3B3B"/>
          <w:sz w:val="24"/>
          <w:szCs w:val="24"/>
          <w:shd w:val="clear" w:color="auto" w:fill="FFFFFF"/>
        </w:rPr>
        <w:t>, </w:t>
      </w:r>
      <w:hyperlink r:id="rId8" w:tgtFrame="_blank" w:history="1"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злокачественными новообразованиями лимфоидной, кроветворной и родственных им тканей</w:t>
        </w:r>
      </w:hyperlink>
      <w:r w:rsidRPr="00384855">
        <w:rPr>
          <w:rFonts w:ascii="Arial" w:eastAsia="Times New Roman" w:hAnsi="Arial" w:cs="Arial"/>
          <w:color w:val="3B3B3B"/>
          <w:sz w:val="24"/>
          <w:szCs w:val="24"/>
          <w:shd w:val="clear" w:color="auto" w:fill="FFFFFF"/>
        </w:rPr>
        <w:t>, </w:t>
      </w:r>
      <w:hyperlink r:id="rId9" w:tgtFrame="_blank" w:history="1"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рассеянным склерозом</w:t>
        </w:r>
      </w:hyperlink>
      <w:r w:rsidRPr="00384855">
        <w:rPr>
          <w:rFonts w:ascii="Arial" w:eastAsia="Times New Roman" w:hAnsi="Arial" w:cs="Arial"/>
          <w:color w:val="3B3B3B"/>
          <w:sz w:val="24"/>
          <w:szCs w:val="24"/>
          <w:shd w:val="clear" w:color="auto" w:fill="FFFFFF"/>
        </w:rPr>
        <w:t>, а также </w:t>
      </w:r>
      <w:hyperlink r:id="rId10" w:tgtFrame="_blank" w:history="1"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лиц после трансплантации органов и (или) тканей</w:t>
        </w:r>
      </w:hyperlink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hyperlink r:id="rId11" w:tgtFrame="_blank" w:history="1"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Приложение N 4. Минимальный ассортимент лекарственных препаратов, необходимых для оказания медицинской помощи</w:t>
        </w:r>
      </w:hyperlink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</w:p>
    <w:p w:rsidR="00384855" w:rsidRPr="00384855" w:rsidRDefault="00384855" w:rsidP="00384855">
      <w:pPr>
        <w:shd w:val="clear" w:color="auto" w:fill="FFFFFF"/>
        <w:spacing w:after="300" w:line="285" w:lineRule="atLeast"/>
        <w:textAlignment w:val="baseline"/>
        <w:outlineLvl w:val="2"/>
        <w:rPr>
          <w:rFonts w:ascii="Arial" w:eastAsia="Times New Roman" w:hAnsi="Arial" w:cs="Arial"/>
          <w:b/>
          <w:bCs/>
          <w:color w:val="494949"/>
          <w:sz w:val="23"/>
          <w:szCs w:val="23"/>
        </w:rPr>
      </w:pPr>
      <w:r w:rsidRPr="00384855">
        <w:rPr>
          <w:rFonts w:ascii="Arial" w:eastAsia="Times New Roman" w:hAnsi="Arial" w:cs="Arial"/>
          <w:b/>
          <w:bCs/>
          <w:color w:val="494949"/>
          <w:sz w:val="23"/>
          <w:szCs w:val="23"/>
        </w:rPr>
        <w:t>Лекарственное обеспечение</w:t>
      </w:r>
    </w:p>
    <w:p w:rsidR="008236F0" w:rsidRDefault="00384855" w:rsidP="00384855">
      <w:hyperlink r:id="rId12" w:tgtFrame="_blank" w:history="1">
        <w:proofErr w:type="gramStart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Приказ министерства здравоохранения Российской Федерации № 69н от 15.02.2013 г. "О мерах по реализации постановления Правительства Российской Федерации от 26 апреля 2012 года N 404 "Об утверждении Правил ведения Федерального регистра лиц, больных гемофилией, </w:t>
        </w:r>
        <w:proofErr w:type="spellStart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муковисцидозом</w:t>
        </w:r>
        <w:proofErr w:type="spellEnd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тканей""</w:t>
        </w:r>
      </w:hyperlink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hyperlink r:id="rId13" w:tgtFrame="_blank" w:history="1"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Перечень лекарственных препаратов, отпускаемых населению</w:t>
        </w:r>
        <w:proofErr w:type="gramEnd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</w:t>
        </w:r>
        <w:proofErr w:type="gramStart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пятидесятипроцентной скидкой</w:t>
        </w:r>
        <w:r w:rsidRPr="00384855">
          <w:rPr>
            <w:rFonts w:ascii="Arial" w:eastAsia="Times New Roman" w:hAnsi="Arial" w:cs="Arial"/>
            <w:color w:val="0000FF"/>
            <w:sz w:val="24"/>
            <w:szCs w:val="24"/>
            <w:shd w:val="clear" w:color="auto" w:fill="FFFFFF"/>
          </w:rPr>
          <w:br/>
        </w:r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(Приложение № 17 к Программе программы государственных гарантий бесплатного оказания гражданам медицинской помощи в Республике Башкортостан</w:t>
        </w:r>
        <w:proofErr w:type="gramEnd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</w:t>
        </w:r>
        <w:proofErr w:type="gramStart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на 2025 год и на плановый период 2026 и 2027 годов, утв. Постановлением Правительства Республики Башкортостан от 28.12.2024 № 564)"</w:t>
        </w:r>
        <w:r w:rsidRPr="00384855">
          <w:rPr>
            <w:rFonts w:ascii="Arial" w:eastAsia="Times New Roman" w:hAnsi="Arial" w:cs="Arial"/>
            <w:color w:val="0000FF"/>
            <w:sz w:val="24"/>
            <w:szCs w:val="24"/>
            <w:shd w:val="clear" w:color="auto" w:fill="FFFFFF"/>
          </w:rPr>
          <w:br/>
        </w:r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(с учетом изменений, указанных в Постановлении Правительства Республики Башкортостан от 2 июля 2025 года №302 «О внесении изменений в Программу государственных гарантий бесплатного оказания гражданам медицинской помощи в Республике Башкортостан на 2025 год и плановый период 2026 и 2027 годов»)</w:t>
        </w:r>
      </w:hyperlink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hyperlink r:id="rId14" w:tgtFrame="_blank" w:history="1"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Федеральный</w:t>
        </w:r>
        <w:proofErr w:type="gramEnd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</w:t>
        </w:r>
        <w:proofErr w:type="gramStart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закон № 178-ФЗ от 17.07.1999 г. "О государственной социальной помощи"</w:t>
        </w:r>
      </w:hyperlink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r w:rsidRPr="00384855">
        <w:rPr>
          <w:rFonts w:ascii="Arial" w:eastAsia="Times New Roman" w:hAnsi="Arial" w:cs="Arial"/>
          <w:color w:val="3B3B3B"/>
          <w:sz w:val="24"/>
          <w:szCs w:val="24"/>
        </w:rPr>
        <w:lastRenderedPageBreak/>
        <w:br/>
      </w:r>
      <w:hyperlink r:id="rId15" w:tgtFrame="_blank" w:history="1"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Приказ министерства здравоохранения Российской Федерации № 526н от 01.06.2020 г. "Об утверждении Порядка осуществления мониторинга движения и учета в субъектах Российской Федерации лекарственных препаратов, предназначенных для обеспечения лиц, больных гемофилией, </w:t>
        </w:r>
        <w:proofErr w:type="spellStart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муковисцидозом</w:t>
        </w:r>
        <w:proofErr w:type="spellEnd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  </w:r>
        <w:proofErr w:type="spellStart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гемолитико-уремическим</w:t>
        </w:r>
        <w:proofErr w:type="spellEnd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синдромом, юношеским артритом с системным началом</w:t>
        </w:r>
        <w:proofErr w:type="gramEnd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, </w:t>
        </w:r>
        <w:proofErr w:type="spellStart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мукополисахаридозом</w:t>
        </w:r>
        <w:proofErr w:type="spellEnd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I, II и VI типов, </w:t>
        </w:r>
        <w:proofErr w:type="spellStart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апластической</w:t>
        </w:r>
        <w:proofErr w:type="spellEnd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анемией </w:t>
        </w:r>
        <w:proofErr w:type="spellStart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неуточненной</w:t>
        </w:r>
        <w:proofErr w:type="spellEnd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, наследственным дефицитом факторов II (фибриногена), VII (лабильного), X (Стюарта - </w:t>
        </w:r>
        <w:proofErr w:type="spellStart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Прауэра</w:t>
        </w:r>
        <w:proofErr w:type="spellEnd"/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), лиц после трансплантации органов и (или) тканей..."</w:t>
        </w:r>
      </w:hyperlink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r w:rsidRPr="00384855">
        <w:rPr>
          <w:rFonts w:ascii="Arial" w:eastAsia="Times New Roman" w:hAnsi="Arial" w:cs="Arial"/>
          <w:color w:val="3B3B3B"/>
          <w:sz w:val="24"/>
          <w:szCs w:val="24"/>
        </w:rPr>
        <w:br/>
      </w:r>
      <w:hyperlink r:id="rId16" w:tgtFrame="_blank" w:history="1">
        <w:r w:rsidRPr="0038485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Постановление Правительства РФ от 30.07.1994 N 890 (ред. от 14.02.2002)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</w:t>
        </w:r>
      </w:hyperlink>
    </w:p>
    <w:sectPr w:rsidR="00823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4855"/>
    <w:rsid w:val="00384855"/>
    <w:rsid w:val="00823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848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485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3848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rasporiazhenie-pravitelstva-rf-ot-12102019-n-2406-r/prilozhenie-n-3_1/v/" TargetMode="External"/><Relationship Id="rId13" Type="http://schemas.openxmlformats.org/officeDocument/2006/relationships/hyperlink" Target="https://npa.bashkortostan.ru/46581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udact.ru/law/rasporiazhenie-pravitelstva-rf-ot-12102019-n-2406-r/prilozhenie-n-3_1/iv/" TargetMode="External"/><Relationship Id="rId12" Type="http://schemas.openxmlformats.org/officeDocument/2006/relationships/hyperlink" Target="https://docs.cntd.ru/document/499002607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government.ru/docs/all/11699/" TargetMode="External"/><Relationship Id="rId1" Type="http://schemas.openxmlformats.org/officeDocument/2006/relationships/styles" Target="styles.xml"/><Relationship Id="rId6" Type="http://schemas.openxmlformats.org/officeDocument/2006/relationships/hyperlink" Target="https://sudact.ru/law/rasporiazhenie-pravitelstva-rf-ot-12102019-n-2406-r/prilozhenie-n-3_1/iii/" TargetMode="External"/><Relationship Id="rId11" Type="http://schemas.openxmlformats.org/officeDocument/2006/relationships/hyperlink" Target="https://sudact.ru/law/rasporiazhenie-pravitelstva-rf-ot-12102019-n-2406-r/prilozhenie-n-4/" TargetMode="External"/><Relationship Id="rId5" Type="http://schemas.openxmlformats.org/officeDocument/2006/relationships/hyperlink" Target="https://sudact.ru/law/rasporiazhenie-pravitelstva-rf-ot-12102019-n-2406-r/prilozhenie-n-3_1/i/" TargetMode="External"/><Relationship Id="rId15" Type="http://schemas.openxmlformats.org/officeDocument/2006/relationships/hyperlink" Target="https://docs.cntd.ru/document/565251529" TargetMode="External"/><Relationship Id="rId10" Type="http://schemas.openxmlformats.org/officeDocument/2006/relationships/hyperlink" Target="https://sudact.ru/law/rasporiazhenie-pravitelstva-rf-ot-12102019-n-2406-r/prilozhenie-n-3_1/vii/" TargetMode="External"/><Relationship Id="rId4" Type="http://schemas.openxmlformats.org/officeDocument/2006/relationships/hyperlink" Target="https://sudact.ru/law/rasporiazhenie-pravitelstva-rf-ot-12102019-n-2406-r/prilozhenie-n-1_1/" TargetMode="External"/><Relationship Id="rId9" Type="http://schemas.openxmlformats.org/officeDocument/2006/relationships/hyperlink" Target="https://sudact.ru/law/rasporiazhenie-pravitelstva-rf-ot-12102019-n-2406-r/prilozhenie-n-3_1/vi/" TargetMode="External"/><Relationship Id="rId14" Type="http://schemas.openxmlformats.org/officeDocument/2006/relationships/hyperlink" Target="http://www.kremlin.ru/acts/bank/141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Acer</dc:creator>
  <cp:keywords/>
  <dc:description/>
  <cp:lastModifiedBy>Пользователь Acer</cp:lastModifiedBy>
  <cp:revision>2</cp:revision>
  <dcterms:created xsi:type="dcterms:W3CDTF">2025-12-23T04:38:00Z</dcterms:created>
  <dcterms:modified xsi:type="dcterms:W3CDTF">2025-12-23T04:39:00Z</dcterms:modified>
</cp:coreProperties>
</file>